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 A S E 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 Torneo de Ajedrez Rápido “Villa de Librilla” 2021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1. FECHA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Domingo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de Noviembre de 2021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2. COLABORAN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Ayuntamiento de Librilla, Consejo Superior de Deportes de la Región de Murcia, Federación de Ajedrez de la Región de Murcia, y Duochess.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3. LUGAR DE JUEGO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Pabellón Deportivo de Librilla. C/ Alhama, 30892.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4. SISTEMA DE JUEGO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4.1. DURACIÓN: Sistema Suizo a SIETE RONDAS.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4.2. RITMO DE JUEGO: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10 minutos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con un retraso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 segundos por jugada.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4.3. EMPAREJAMIENTO: Programa SWISS MANAGER.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4.4. CRITERIOS DE DESEMPATE: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1º) Bucholz (-1) [37]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2º) Bucholz medio  [37]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3º) Bucholz total [37]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4º) Progresivo [09]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4.5. REGLAMENTO: Leyes del Ajedrez de la FIDE.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5. CATEGORÍAS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efectos de adjudicación de trofeos se establecen las siguientes categorías: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- Infantil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(Sub-14) Nacidos/as en 2007 y 2008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- Alevín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(Sub-12) Nacidos/as en 2009 y 2010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- Benjamín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(Sub-10) Nacidos/as en 2011 y 2012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Petete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(Sub-08) Nacidos/as en 2013 y posteriores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Veteranos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Nacidos en 1971 y anteriores.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6. INSCRIPCIONES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6.1. FECHA LÍMITE: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Hasta las 14:00 horas del 19 de Noviembre de 2021.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6.2. CUOTA: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General: 10 €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Jugadores menores de 14 años: 5€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6.3. FORMALIZACION DE INSCRIPCIONES: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Enviando un bizum al teléfono del árbitro: A.N. D. Félix M. Corral Olivera;  655 44 94 13, y enviando un whatsapp con el nombre completo y la fecha de nacimiento, o por correo electrónico a felixcorral@regmurcia.com.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7. HORARIO: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MAÑANA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09:00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Sorteo de color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09:30h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Primera Ronda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10:00h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Segunda Ronda 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10:30h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Tercera Ronda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11:00h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Cuarta Ronda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11:30h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Quinta Ronda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12:00h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Sexta Ronda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12:30h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Séptima Ronda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13:15h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Entrega de Premios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8. PREMIOS Y TROFEOS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8.1 CLASIFICACIÓN GENERAL: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Campeón: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€ y Trofeo 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Subcampeón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: 25 € y Trofeo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3°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Clasificado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: 15 € y Trofeo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4º Clasificado: 10 €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5º Clasificado: 10 €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8.2 ESPECIALES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Mejor Veterano/a: 10€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Mejor jugadora: 10€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8.3 POR CATEGORÍAS: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Trofeo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a los tres primeros clasificados/as de cada categoría.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Los premios no son acumulables, por lo que, en caso de obtener más de uno, se asignarán por el orden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establecido: Clasificación General, Especiales y Categorías.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9. NOTA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: La inscripción al Torneo implica  la aceptación de estas Bases. Se requiere el uso de mascarilla para poder participar.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